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8EB4" w14:textId="77777777" w:rsidR="00D608EF" w:rsidRPr="00D608EF" w:rsidRDefault="00D608EF" w:rsidP="00250C5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608EF">
        <w:rPr>
          <w:rFonts w:ascii="Arial" w:hAnsi="Arial" w:cs="Arial"/>
          <w:bCs/>
          <w:sz w:val="22"/>
          <w:szCs w:val="22"/>
        </w:rPr>
        <w:t>On 5 July 2021, a Health Service Investigation was commissioned to investigate the circumstances surrounding the Metro North Hospital and Health Service's (MNHHS) operation of its COVID-19 ward at The Prince Charles Hospital (the Investigation).</w:t>
      </w:r>
    </w:p>
    <w:p w14:paraId="704D8688" w14:textId="77777777" w:rsidR="000B2BEF" w:rsidRDefault="00D608EF" w:rsidP="00250C5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D608EF">
        <w:rPr>
          <w:rFonts w:ascii="Arial" w:hAnsi="Arial" w:cs="Arial"/>
          <w:bCs/>
          <w:sz w:val="22"/>
          <w:szCs w:val="22"/>
        </w:rPr>
        <w:t xml:space="preserve">The Investigation comprised a review of compliance with relevant COVID-19 public health directions, guidelines and requirements, arising from the events that occurred in June 2021 in which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D608EF">
        <w:rPr>
          <w:rFonts w:ascii="Arial" w:hAnsi="Arial" w:cs="Arial"/>
          <w:bCs/>
          <w:sz w:val="22"/>
          <w:szCs w:val="22"/>
        </w:rPr>
        <w:t xml:space="preserve">staff member of The Prince Charles Hospital (part of MNHHS) became infected with COVID-19. </w:t>
      </w:r>
    </w:p>
    <w:p w14:paraId="59C0E8B7" w14:textId="1EC3027C" w:rsidR="00737542" w:rsidRPr="00893B42" w:rsidRDefault="00737542" w:rsidP="00250C5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93B42">
        <w:rPr>
          <w:rFonts w:ascii="Arial" w:hAnsi="Arial" w:cs="Arial"/>
          <w:bCs/>
          <w:sz w:val="22"/>
          <w:szCs w:val="22"/>
        </w:rPr>
        <w:t xml:space="preserve">The Investigation report noted a high level of understanding and compliance with infection control procedures and found no evidence of wrongdoing by MNHHS or members of staff. </w:t>
      </w:r>
      <w:r w:rsidR="00893B42" w:rsidRPr="00893B42">
        <w:rPr>
          <w:rFonts w:ascii="Arial" w:hAnsi="Arial" w:cs="Arial"/>
          <w:bCs/>
          <w:sz w:val="22"/>
          <w:szCs w:val="22"/>
        </w:rPr>
        <w:t xml:space="preserve">Further, </w:t>
      </w:r>
      <w:r w:rsidR="00893B42">
        <w:rPr>
          <w:rFonts w:ascii="Arial" w:hAnsi="Arial" w:cs="Arial"/>
          <w:bCs/>
          <w:sz w:val="22"/>
          <w:szCs w:val="22"/>
        </w:rPr>
        <w:t>t</w:t>
      </w:r>
      <w:r w:rsidR="000B2BEF" w:rsidRPr="00893B42">
        <w:rPr>
          <w:rFonts w:ascii="Arial" w:hAnsi="Arial" w:cs="Arial"/>
          <w:bCs/>
          <w:sz w:val="22"/>
          <w:szCs w:val="22"/>
        </w:rPr>
        <w:t xml:space="preserve">he report found </w:t>
      </w:r>
      <w:r w:rsidR="00D608EF" w:rsidRPr="00893B42">
        <w:rPr>
          <w:rFonts w:ascii="Arial" w:hAnsi="Arial" w:cs="Arial"/>
          <w:bCs/>
          <w:sz w:val="22"/>
          <w:szCs w:val="22"/>
        </w:rPr>
        <w:t xml:space="preserve">that the COVID-19 ward at the Prince Charles Hospital complied with the requirements of a COVID-19 ward as prescribed by the </w:t>
      </w:r>
      <w:r w:rsidR="000B2BEF" w:rsidRPr="00893B42">
        <w:rPr>
          <w:rFonts w:ascii="Arial" w:hAnsi="Arial" w:cs="Arial"/>
          <w:bCs/>
          <w:sz w:val="22"/>
          <w:szCs w:val="22"/>
        </w:rPr>
        <w:t>Designated COVID-19 Hospital Network Direction</w:t>
      </w:r>
      <w:r w:rsidR="00D608EF" w:rsidRPr="00893B42">
        <w:rPr>
          <w:rFonts w:ascii="Arial" w:hAnsi="Arial" w:cs="Arial"/>
          <w:bCs/>
          <w:sz w:val="22"/>
          <w:szCs w:val="22"/>
        </w:rPr>
        <w:t>.</w:t>
      </w:r>
    </w:p>
    <w:p w14:paraId="6815A1CC" w14:textId="4A901BC5" w:rsidR="00737542" w:rsidRPr="00893B42" w:rsidRDefault="00893B42" w:rsidP="00250C55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893B42">
        <w:rPr>
          <w:rFonts w:ascii="Arial" w:hAnsi="Arial" w:cs="Arial"/>
          <w:bCs/>
          <w:sz w:val="22"/>
          <w:szCs w:val="22"/>
        </w:rPr>
        <w:t xml:space="preserve">In addition to the findings, a number of opportunities for improvement were identified by the investigators. </w:t>
      </w:r>
      <w:r w:rsidR="00737542" w:rsidRPr="00893B42">
        <w:rPr>
          <w:rFonts w:ascii="Arial" w:hAnsi="Arial" w:cs="Arial"/>
          <w:bCs/>
          <w:sz w:val="22"/>
          <w:szCs w:val="22"/>
        </w:rPr>
        <w:t>Queensland Health and Metro North Hospital and Health Service (MNHHS) have considered 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37542" w:rsidRPr="00893B42">
        <w:rPr>
          <w:rFonts w:ascii="Arial" w:hAnsi="Arial" w:cs="Arial"/>
          <w:bCs/>
          <w:sz w:val="22"/>
          <w:szCs w:val="22"/>
        </w:rPr>
        <w:t>findings of the report and have commenced work to enhance infection control practices.</w:t>
      </w:r>
    </w:p>
    <w:p w14:paraId="141D90F8" w14:textId="776301B5" w:rsidR="00280DCA" w:rsidRPr="00CE6FBA" w:rsidRDefault="00280DCA" w:rsidP="00250C5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0B2BEF" w:rsidRPr="000B2BEF">
        <w:rPr>
          <w:rFonts w:ascii="Arial" w:hAnsi="Arial" w:cs="Arial"/>
          <w:sz w:val="22"/>
          <w:szCs w:val="22"/>
        </w:rPr>
        <w:t>the Queensland Health Services Investigation Report</w:t>
      </w:r>
      <w:r w:rsidR="00852AD7">
        <w:rPr>
          <w:rFonts w:ascii="Arial" w:hAnsi="Arial" w:cs="Arial"/>
          <w:sz w:val="22"/>
          <w:szCs w:val="22"/>
        </w:rPr>
        <w:t xml:space="preserve"> </w:t>
      </w:r>
      <w:r w:rsidR="009D3D0D">
        <w:rPr>
          <w:rFonts w:ascii="Arial" w:hAnsi="Arial" w:cs="Arial"/>
          <w:sz w:val="22"/>
          <w:szCs w:val="22"/>
        </w:rPr>
        <w:t xml:space="preserve">and its </w:t>
      </w:r>
      <w:r w:rsidR="000B2BEF" w:rsidRPr="000B2BEF">
        <w:rPr>
          <w:rFonts w:ascii="Arial" w:hAnsi="Arial" w:cs="Arial"/>
          <w:sz w:val="22"/>
          <w:szCs w:val="22"/>
        </w:rPr>
        <w:t>public release</w:t>
      </w:r>
      <w:r w:rsidR="00852AD7">
        <w:rPr>
          <w:rFonts w:ascii="Arial" w:hAnsi="Arial" w:cs="Arial"/>
          <w:sz w:val="22"/>
          <w:szCs w:val="22"/>
        </w:rPr>
        <w:t>.</w:t>
      </w:r>
    </w:p>
    <w:p w14:paraId="750C43BF" w14:textId="77777777" w:rsidR="00D6589B" w:rsidRPr="00C07656" w:rsidRDefault="00D6589B" w:rsidP="00C21AC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4B7F5BB" w14:textId="5EF83789" w:rsidR="00732E22" w:rsidRPr="00937A4A" w:rsidRDefault="00F3606A" w:rsidP="000B2BEF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0B2BEF" w:rsidRPr="001C5325">
          <w:rPr>
            <w:rStyle w:val="Hyperlink"/>
            <w:rFonts w:ascii="Arial" w:hAnsi="Arial" w:cs="Arial"/>
            <w:sz w:val="22"/>
            <w:szCs w:val="22"/>
          </w:rPr>
          <w:t>Queensland Health Services Investigation Report</w:t>
        </w:r>
      </w:hyperlink>
    </w:p>
    <w:sectPr w:rsidR="00732E22" w:rsidRPr="00937A4A" w:rsidSect="00C30DCD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8D9E" w14:textId="77777777" w:rsidR="00363CD4" w:rsidRDefault="00363CD4" w:rsidP="00D6589B">
      <w:r>
        <w:separator/>
      </w:r>
    </w:p>
  </w:endnote>
  <w:endnote w:type="continuationSeparator" w:id="0">
    <w:p w14:paraId="2F19B1E7" w14:textId="77777777" w:rsidR="00363CD4" w:rsidRDefault="00363CD4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678F" w14:textId="77777777" w:rsidR="00363CD4" w:rsidRDefault="00363CD4" w:rsidP="00D6589B">
      <w:r>
        <w:separator/>
      </w:r>
    </w:p>
  </w:footnote>
  <w:footnote w:type="continuationSeparator" w:id="0">
    <w:p w14:paraId="37A85441" w14:textId="77777777" w:rsidR="00363CD4" w:rsidRDefault="00363CD4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F7B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185244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BCEDC11" w14:textId="5951E59B" w:rsidR="00937A4A" w:rsidRPr="00937A4A" w:rsidRDefault="00937A4A" w:rsidP="00A7182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71821">
      <w:rPr>
        <w:rFonts w:ascii="Arial" w:hAnsi="Arial" w:cs="Arial"/>
        <w:b/>
        <w:color w:val="auto"/>
        <w:sz w:val="22"/>
        <w:szCs w:val="22"/>
        <w:lang w:eastAsia="en-US"/>
      </w:rPr>
      <w:t>August 2021</w:t>
    </w:r>
  </w:p>
  <w:p w14:paraId="1D22D8FF" w14:textId="5CEB7F8F" w:rsidR="00D608EF" w:rsidRDefault="00D608E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608EF">
      <w:rPr>
        <w:rFonts w:ascii="Arial" w:hAnsi="Arial" w:cs="Arial"/>
        <w:b/>
        <w:sz w:val="22"/>
        <w:szCs w:val="22"/>
        <w:u w:val="single"/>
      </w:rPr>
      <w:t>Health Service Investigation into The Prince Charles Hospital – Metro North Hospital and Health Service</w:t>
    </w:r>
  </w:p>
  <w:p w14:paraId="199AA0E5" w14:textId="1B8386AC" w:rsidR="00CB1501" w:rsidRDefault="00D608E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Ambulance Services</w:t>
    </w:r>
  </w:p>
  <w:p w14:paraId="1CBE733B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F40"/>
    <w:multiLevelType w:val="hybridMultilevel"/>
    <w:tmpl w:val="374CF0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539B9"/>
    <w:multiLevelType w:val="hybridMultilevel"/>
    <w:tmpl w:val="460466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DCA"/>
    <w:rsid w:val="00050610"/>
    <w:rsid w:val="00080F8F"/>
    <w:rsid w:val="000B2BEF"/>
    <w:rsid w:val="0010384C"/>
    <w:rsid w:val="00152095"/>
    <w:rsid w:val="00167326"/>
    <w:rsid w:val="00174117"/>
    <w:rsid w:val="001C5325"/>
    <w:rsid w:val="002351B9"/>
    <w:rsid w:val="00250C55"/>
    <w:rsid w:val="00280DCA"/>
    <w:rsid w:val="0034156D"/>
    <w:rsid w:val="00363CD4"/>
    <w:rsid w:val="003A3BDD"/>
    <w:rsid w:val="0043543B"/>
    <w:rsid w:val="00456F3E"/>
    <w:rsid w:val="00501C66"/>
    <w:rsid w:val="00550873"/>
    <w:rsid w:val="00635BB9"/>
    <w:rsid w:val="00717F73"/>
    <w:rsid w:val="007265D0"/>
    <w:rsid w:val="00732E22"/>
    <w:rsid w:val="00737542"/>
    <w:rsid w:val="00741C20"/>
    <w:rsid w:val="007E61A8"/>
    <w:rsid w:val="007F44F4"/>
    <w:rsid w:val="00852AD7"/>
    <w:rsid w:val="00893B42"/>
    <w:rsid w:val="00904077"/>
    <w:rsid w:val="009319B2"/>
    <w:rsid w:val="00937A4A"/>
    <w:rsid w:val="009D3D0D"/>
    <w:rsid w:val="00A71821"/>
    <w:rsid w:val="00B95A06"/>
    <w:rsid w:val="00C21ACA"/>
    <w:rsid w:val="00C30DCD"/>
    <w:rsid w:val="00C75E67"/>
    <w:rsid w:val="00CB1501"/>
    <w:rsid w:val="00CD7A50"/>
    <w:rsid w:val="00CF0D8A"/>
    <w:rsid w:val="00D03629"/>
    <w:rsid w:val="00D608EF"/>
    <w:rsid w:val="00D6589B"/>
    <w:rsid w:val="00F24A8A"/>
    <w:rsid w:val="00F3606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4A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7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4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42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35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B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3" ma:contentTypeDescription="Create a new document." ma:contentTypeScope="" ma:versionID="d2c6655f327bca39bbf0bc0ae0e25d00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b7c6d6aae292b57be4cbe67fbf66b5b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7471-8D60-4AD3-8008-B110A4D2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35</TotalTime>
  <Pages>1</Pages>
  <Words>200</Words>
  <Characters>1160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1355</CharactersWithSpaces>
  <SharedDoc>false</SharedDoc>
  <HyperlinkBase>https://www.cabinet.qld.gov.au/documents/2021/Aug/PCH Investigation/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14</cp:revision>
  <cp:lastPrinted>2021-12-02T06:53:00Z</cp:lastPrinted>
  <dcterms:created xsi:type="dcterms:W3CDTF">2021-08-27T00:43:00Z</dcterms:created>
  <dcterms:modified xsi:type="dcterms:W3CDTF">2022-02-21T22:37:00Z</dcterms:modified>
  <cp:category>covid-19,Health,Hospitals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